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0A" w:rsidRPr="004F69EC" w:rsidRDefault="004F69EC" w:rsidP="004F69E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F69EC">
        <w:rPr>
          <w:rFonts w:ascii="Sylfaen" w:hAnsi="Sylfaen"/>
          <w:b/>
          <w:sz w:val="24"/>
          <w:szCs w:val="24"/>
          <w:lang w:val="ka-GE"/>
        </w:rPr>
        <w:t>ადამიანთა უფლებების სამოქმედო გეგმა (2018-2020)</w:t>
      </w:r>
    </w:p>
    <w:p w:rsidR="007E370A" w:rsidRPr="004F69EC" w:rsidRDefault="00C01780" w:rsidP="00DF2F9F">
      <w:pPr>
        <w:rPr>
          <w:rFonts w:ascii="Sylfaen" w:hAnsi="Sylfaen"/>
          <w:lang w:val="ka-GE"/>
        </w:rPr>
      </w:pPr>
      <w:r w:rsidRPr="00D671A9">
        <w:rPr>
          <w:rFonts w:ascii="Sylfaen" w:hAnsi="Sylfaen"/>
        </w:rPr>
        <w:t xml:space="preserve">12. </w:t>
      </w:r>
      <w:proofErr w:type="gramStart"/>
      <w:r w:rsidR="004F69EC">
        <w:rPr>
          <w:rFonts w:ascii="Sylfaen" w:hAnsi="Sylfaen"/>
          <w:lang w:val="ka-GE"/>
        </w:rPr>
        <w:t>გენდერული</w:t>
      </w:r>
      <w:proofErr w:type="gramEnd"/>
      <w:r w:rsidR="004F69EC">
        <w:rPr>
          <w:rFonts w:ascii="Sylfaen" w:hAnsi="Sylfaen"/>
          <w:lang w:val="ka-GE"/>
        </w:rPr>
        <w:t xml:space="preserve"> თანასწორობა და ქალთა გაძლიერება</w:t>
      </w:r>
    </w:p>
    <w:p w:rsidR="00D671A9" w:rsidRPr="004F69EC" w:rsidRDefault="004F69EC" w:rsidP="00DF2F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</w:t>
      </w:r>
    </w:p>
    <w:p w:rsidR="003048B9" w:rsidRPr="00D671A9" w:rsidRDefault="00D671A9" w:rsidP="00DF2F9F">
      <w:pPr>
        <w:rPr>
          <w:rFonts w:ascii="Sylfaen" w:hAnsi="Sylfaen"/>
          <w:lang w:val="ka-GE"/>
        </w:rPr>
      </w:pPr>
      <w:r>
        <w:rPr>
          <w:rFonts w:ascii="Sylfaen" w:hAnsi="Sylfaen"/>
        </w:rPr>
        <w:t>12.2.</w:t>
      </w:r>
      <w:r w:rsidR="003048B9" w:rsidRPr="00D671A9">
        <w:rPr>
          <w:rFonts w:ascii="Sylfaen" w:hAnsi="Sylfaen"/>
          <w:lang w:val="ka-GE"/>
        </w:rPr>
        <w:t>სახელმწიფო პოლიტიკაში გენდერული თანასწორობის პრინციპების ინტეგრირება</w:t>
      </w:r>
    </w:p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2654"/>
        <w:gridCol w:w="2578"/>
        <w:gridCol w:w="2158"/>
        <w:gridCol w:w="1208"/>
        <w:gridCol w:w="2333"/>
      </w:tblGrid>
      <w:tr w:rsidR="003048B9" w:rsidRPr="00D671A9" w:rsidTr="00814302">
        <w:tc>
          <w:tcPr>
            <w:tcW w:w="2654" w:type="dxa"/>
          </w:tcPr>
          <w:p w:rsidR="003048B9" w:rsidRPr="00D671A9" w:rsidRDefault="004F69EC" w:rsidP="00DF2F9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ამოცანა</w:t>
            </w:r>
          </w:p>
        </w:tc>
        <w:tc>
          <w:tcPr>
            <w:tcW w:w="2578" w:type="dxa"/>
          </w:tcPr>
          <w:p w:rsidR="003048B9" w:rsidRPr="004F69EC" w:rsidRDefault="004F69EC" w:rsidP="00DF2F9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158" w:type="dxa"/>
          </w:tcPr>
          <w:p w:rsidR="003048B9" w:rsidRPr="004F69EC" w:rsidRDefault="004F69EC" w:rsidP="003048B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პასუხისმგებელი ორგანო</w:t>
            </w:r>
          </w:p>
        </w:tc>
        <w:tc>
          <w:tcPr>
            <w:tcW w:w="1208" w:type="dxa"/>
          </w:tcPr>
          <w:p w:rsidR="003048B9" w:rsidRPr="004F69EC" w:rsidRDefault="004F69EC" w:rsidP="00DF2F9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ვადა</w:t>
            </w:r>
          </w:p>
        </w:tc>
        <w:tc>
          <w:tcPr>
            <w:tcW w:w="2333" w:type="dxa"/>
          </w:tcPr>
          <w:p w:rsidR="003048B9" w:rsidRPr="004F69EC" w:rsidRDefault="004F69EC" w:rsidP="00DF2F9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</w:tr>
      <w:tr w:rsidR="003048B9" w:rsidRPr="00D671A9" w:rsidTr="00814302">
        <w:tc>
          <w:tcPr>
            <w:tcW w:w="2654" w:type="dxa"/>
          </w:tcPr>
          <w:p w:rsidR="003048B9" w:rsidRPr="00D671A9" w:rsidRDefault="00D671A9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  <w:lang w:val="ka-GE"/>
              </w:rPr>
              <w:t xml:space="preserve">12.2.1 საჭიროებების გამოვლენა და სახელმწიფო უწყებების გაძლიერება გენდერული თანასწორობის უზრუნველსაყოფად </w:t>
            </w:r>
          </w:p>
        </w:tc>
        <w:tc>
          <w:tcPr>
            <w:tcW w:w="2578" w:type="dxa"/>
          </w:tcPr>
          <w:p w:rsidR="003048B9" w:rsidRPr="00D671A9" w:rsidRDefault="00D671A9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  <w:lang w:val="ka-GE"/>
              </w:rPr>
              <w:t>12.2.1.1 თითოეულ უწყებაში საერთაშორისო სტანდარტების შესაბამისი გენდერული შეფასების განხორციელება ადამიანური რესუსრებისა და არსებული პრაქტიკის შესაფასებლად, გენდერული შეფასების შედეგების ანალიზი და რეკომენდაციების მომზადება</w:t>
            </w:r>
          </w:p>
        </w:tc>
        <w:tc>
          <w:tcPr>
            <w:tcW w:w="2158" w:type="dxa"/>
          </w:tcPr>
          <w:p w:rsidR="003048B9" w:rsidRPr="00D671A9" w:rsidRDefault="00D671A9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>სახელმწიფო დაფინანსებაზე მყოფი ყველა უწყება, გენდერული თანასწორობის, ქალთა მიმართ და ოჯახში ძალადობის საკითხებზე მომუშავე უწყებათაშორისი კომისია</w:t>
            </w:r>
          </w:p>
        </w:tc>
        <w:tc>
          <w:tcPr>
            <w:tcW w:w="1208" w:type="dxa"/>
          </w:tcPr>
          <w:p w:rsidR="003048B9" w:rsidRPr="00D671A9" w:rsidRDefault="00D671A9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</w:rPr>
              <w:t>2019</w:t>
            </w:r>
          </w:p>
        </w:tc>
        <w:tc>
          <w:tcPr>
            <w:tcW w:w="2333" w:type="dxa"/>
          </w:tcPr>
          <w:p w:rsidR="003048B9" w:rsidRPr="00D671A9" w:rsidRDefault="00D671A9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>საპილოტე პროექტის სახით, განხორციელებულია წელიწადში მინიმუმ ერთი დოკუმენტის გენდერული გავლენის შეფასება; გენდერული თანასწორობის სამწლიანი ოპერაციული სამოქმედო გეგმა შემუშავებულია;</w:t>
            </w:r>
          </w:p>
        </w:tc>
      </w:tr>
      <w:tr w:rsidR="00814302" w:rsidRPr="00D671A9" w:rsidTr="00814302">
        <w:tc>
          <w:tcPr>
            <w:tcW w:w="2654" w:type="dxa"/>
            <w:vMerge w:val="restart"/>
          </w:tcPr>
          <w:p w:rsidR="00814302" w:rsidRPr="00D671A9" w:rsidRDefault="00814302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  <w:lang w:val="ka-GE"/>
              </w:rPr>
              <w:t xml:space="preserve">12.2.2 გენდერული ანალიზის დანერგვა და ანგარიშვალდებულების მექანიზმის განსაზღვრა </w:t>
            </w:r>
          </w:p>
        </w:tc>
        <w:tc>
          <w:tcPr>
            <w:tcW w:w="2578" w:type="dxa"/>
          </w:tcPr>
          <w:p w:rsidR="00814302" w:rsidRPr="00D671A9" w:rsidRDefault="00814302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  <w:lang w:val="ka-GE"/>
              </w:rPr>
              <w:t xml:space="preserve">12.2.2.1 კანონპროექტებისა და პოლიტიკის დოკუმენტების გენდერული გავლენის შეფასების პილოტირება </w:t>
            </w:r>
          </w:p>
        </w:tc>
        <w:tc>
          <w:tcPr>
            <w:tcW w:w="2158" w:type="dxa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>გენდერული თანასწორობის, ქალთა მიმართ და ოჯახში ძალადობის საკითხებზე მომუშავე უწყებათაშორისი კომისია; პარტნიორი უწყება: სამინისტროები</w:t>
            </w:r>
          </w:p>
        </w:tc>
        <w:tc>
          <w:tcPr>
            <w:tcW w:w="1208" w:type="dxa"/>
          </w:tcPr>
          <w:p w:rsidR="00814302" w:rsidRPr="00D671A9" w:rsidRDefault="00814302" w:rsidP="00DF2F9F">
            <w:pPr>
              <w:rPr>
                <w:rFonts w:ascii="Sylfaen" w:hAnsi="Sylfaen"/>
              </w:rPr>
            </w:pPr>
            <w:r w:rsidRPr="00D671A9">
              <w:rPr>
                <w:rFonts w:ascii="Sylfaen" w:hAnsi="Sylfaen"/>
              </w:rPr>
              <w:t>2018-2019</w:t>
            </w:r>
          </w:p>
        </w:tc>
        <w:tc>
          <w:tcPr>
            <w:tcW w:w="2333" w:type="dxa"/>
            <w:vMerge w:val="restart"/>
          </w:tcPr>
          <w:p w:rsidR="00814302" w:rsidRPr="00D671A9" w:rsidRDefault="00814302" w:rsidP="00D671A9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>საპილოტე პროექტის სახით, განხორციელებულია წელიწადში მინიმუმ ერთი დოკუმენტის გენდერული გავლენის შეფასება; ყველა კანონპროექტის, წარდგენისას წარმოდგენილია გენდერული გავლენის შეფასების ანგარიში; გენდერული თანასწორობის სამწლიანი ოპერაციული სამოქმედო გეგმა შემუშავებულია"</w:t>
            </w:r>
          </w:p>
        </w:tc>
      </w:tr>
      <w:tr w:rsidR="00814302" w:rsidRPr="00D671A9" w:rsidTr="00814302">
        <w:tc>
          <w:tcPr>
            <w:tcW w:w="2654" w:type="dxa"/>
            <w:vMerge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78" w:type="dxa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>12.2.2.2 გენდერული თანასწორობის შიდა უწყებრივი დოკუმენტის შემუშავება მასში შესაბამისი ანგარიშვალებულების მექანიზმის ინტეგრირებით</w:t>
            </w:r>
          </w:p>
        </w:tc>
        <w:tc>
          <w:tcPr>
            <w:tcW w:w="2158" w:type="dxa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t xml:space="preserve">გენდერული თანასწორობის, ქალთა მიმართ და ოჯახში ძალადობის საკითხებზე მომუშავე უწყებათაშორისი კომისია; პარტნიორი </w:t>
            </w:r>
            <w:r w:rsidRPr="00D671A9">
              <w:rPr>
                <w:rFonts w:ascii="Sylfaen" w:hAnsi="Sylfaen"/>
                <w:lang w:val="ka-GE"/>
              </w:rPr>
              <w:lastRenderedPageBreak/>
              <w:t>უწყება: სამინისტროები</w:t>
            </w:r>
          </w:p>
        </w:tc>
        <w:tc>
          <w:tcPr>
            <w:tcW w:w="1208" w:type="dxa"/>
          </w:tcPr>
          <w:p w:rsidR="00814302" w:rsidRPr="00D671A9" w:rsidRDefault="00814302" w:rsidP="00DF2F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2018-2019</w:t>
            </w:r>
          </w:p>
        </w:tc>
        <w:tc>
          <w:tcPr>
            <w:tcW w:w="2333" w:type="dxa"/>
            <w:vMerge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</w:p>
        </w:tc>
      </w:tr>
      <w:tr w:rsidR="00814302" w:rsidRPr="00D671A9" w:rsidTr="00814302">
        <w:tc>
          <w:tcPr>
            <w:tcW w:w="2654" w:type="dxa"/>
            <w:vMerge w:val="restart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D671A9">
              <w:rPr>
                <w:rFonts w:ascii="Sylfaen" w:hAnsi="Sylfaen"/>
                <w:lang w:val="ka-GE"/>
              </w:rPr>
              <w:lastRenderedPageBreak/>
              <w:t>12.2.3 გენდერულად სეგრეგიორებული მონაცემების დამუშავება</w:t>
            </w:r>
          </w:p>
        </w:tc>
        <w:tc>
          <w:tcPr>
            <w:tcW w:w="2578" w:type="dxa"/>
          </w:tcPr>
          <w:p w:rsidR="00814302" w:rsidRPr="00814302" w:rsidRDefault="00814302" w:rsidP="00DF2F9F">
            <w:pPr>
              <w:rPr>
                <w:rFonts w:ascii="Sylfaen" w:hAnsi="Sylfaen"/>
              </w:rPr>
            </w:pPr>
            <w:r w:rsidRPr="00814302">
              <w:rPr>
                <w:rFonts w:ascii="Sylfaen" w:hAnsi="Sylfaen"/>
                <w:lang w:val="ka-GE"/>
              </w:rPr>
              <w:t>12.2.3.1 სამინისტროების მიერ კომპეტენციის ფარგლებში, სისტემის ფარგლებში, სტატისტიკური ინფორმაციის გენდერულად სეგრეგირებული შეგროვების ერთიანი სტანდარტის შექმნა</w:t>
            </w:r>
          </w:p>
        </w:tc>
        <w:tc>
          <w:tcPr>
            <w:tcW w:w="2158" w:type="dxa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814302">
              <w:rPr>
                <w:rFonts w:ascii="Sylfaen" w:hAnsi="Sylfaen"/>
                <w:lang w:val="ka-GE"/>
              </w:rPr>
              <w:t>სამინისტროები, საქსტატი</w:t>
            </w:r>
          </w:p>
        </w:tc>
        <w:tc>
          <w:tcPr>
            <w:tcW w:w="1208" w:type="dxa"/>
          </w:tcPr>
          <w:p w:rsidR="00814302" w:rsidRPr="00814302" w:rsidRDefault="00814302" w:rsidP="00DF2F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</w:t>
            </w:r>
          </w:p>
        </w:tc>
        <w:tc>
          <w:tcPr>
            <w:tcW w:w="2333" w:type="dxa"/>
            <w:vMerge w:val="restart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814302">
              <w:rPr>
                <w:rFonts w:ascii="Sylfaen" w:hAnsi="Sylfaen"/>
                <w:lang w:val="ka-GE"/>
              </w:rPr>
              <w:t>არსებობს სტატისტიკური ინფორმაციის გენდერულად სეგრეგირებული შეგროვების ერთიანი სტანდარტი ; სამინისტროების მიერ ყოველწლიურად სტატისტიკის ეროვნული სამსახურისთვის უწყების ფარგლებში დასაქმებულთა გენდერულად სეგრეგირებული მონაცემები მიწოდებულია;</w:t>
            </w:r>
          </w:p>
        </w:tc>
      </w:tr>
      <w:tr w:rsidR="00814302" w:rsidRPr="00D671A9" w:rsidTr="00814302">
        <w:tc>
          <w:tcPr>
            <w:tcW w:w="2654" w:type="dxa"/>
            <w:vMerge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78" w:type="dxa"/>
          </w:tcPr>
          <w:p w:rsidR="00814302" w:rsidRPr="00814302" w:rsidRDefault="00814302" w:rsidP="00DF2F9F">
            <w:pPr>
              <w:rPr>
                <w:rFonts w:ascii="Sylfaen" w:hAnsi="Sylfaen"/>
              </w:rPr>
            </w:pPr>
            <w:r w:rsidRPr="00814302">
              <w:rPr>
                <w:rFonts w:ascii="Sylfaen" w:hAnsi="Sylfaen"/>
                <w:lang w:val="ka-GE"/>
              </w:rPr>
              <w:t>12.2.3.2 სამინისტროების მიერ ყოველწლიურად სტატისტიკის ეროვნული სამსახურისთვის უწყების ფარგლებში დასაქმებულთა გენდერულად სეგრეგირებული მონაცემების მიწოდება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158" w:type="dxa"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814302">
              <w:rPr>
                <w:rFonts w:ascii="Sylfaen" w:hAnsi="Sylfaen"/>
                <w:lang w:val="ka-GE"/>
              </w:rPr>
              <w:t>პასუხისმგებელი უწყება: სამინისტროები, საქსტატი</w:t>
            </w:r>
          </w:p>
        </w:tc>
        <w:tc>
          <w:tcPr>
            <w:tcW w:w="1208" w:type="dxa"/>
          </w:tcPr>
          <w:p w:rsidR="00814302" w:rsidRPr="00814302" w:rsidRDefault="00814302" w:rsidP="00DF2F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2018-2020</w:t>
            </w:r>
          </w:p>
        </w:tc>
        <w:tc>
          <w:tcPr>
            <w:tcW w:w="2333" w:type="dxa"/>
            <w:vMerge/>
          </w:tcPr>
          <w:p w:rsidR="00814302" w:rsidRPr="00D671A9" w:rsidRDefault="00814302" w:rsidP="00DF2F9F">
            <w:pPr>
              <w:rPr>
                <w:rFonts w:ascii="Sylfaen" w:hAnsi="Sylfaen"/>
                <w:lang w:val="ka-GE"/>
              </w:rPr>
            </w:pPr>
          </w:p>
        </w:tc>
      </w:tr>
      <w:tr w:rsidR="003048B9" w:rsidRPr="00D671A9" w:rsidTr="00814302">
        <w:tc>
          <w:tcPr>
            <w:tcW w:w="2654" w:type="dxa"/>
          </w:tcPr>
          <w:p w:rsidR="003048B9" w:rsidRPr="00814302" w:rsidRDefault="00814302" w:rsidP="00DF2F9F">
            <w:pPr>
              <w:rPr>
                <w:rFonts w:ascii="Sylfaen" w:hAnsi="Sylfaen"/>
              </w:rPr>
            </w:pPr>
            <w:r w:rsidRPr="00814302">
              <w:rPr>
                <w:rFonts w:ascii="Sylfaen" w:hAnsi="Sylfaen"/>
                <w:lang w:val="ka-GE"/>
              </w:rPr>
              <w:t>12.2.4 ბიუჯეტის ფორმირების პროცესში გენდერული თანასწორობის პრინციპების გათვალისწინება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578" w:type="dxa"/>
          </w:tcPr>
          <w:p w:rsidR="003048B9" w:rsidRPr="00814302" w:rsidRDefault="00814302" w:rsidP="00DF2F9F">
            <w:pPr>
              <w:rPr>
                <w:rFonts w:ascii="Sylfaen" w:hAnsi="Sylfaen"/>
              </w:rPr>
            </w:pPr>
            <w:r w:rsidRPr="00814302">
              <w:rPr>
                <w:rFonts w:ascii="Sylfaen" w:hAnsi="Sylfaen"/>
                <w:lang w:val="ka-GE"/>
              </w:rPr>
              <w:t>12.2.4.1 შესალებლობების ფარგლებში, საქართველოს სახელმწიფო ბიუჯეტის შესახებ 2019 და 2020 წლების კანონპროექტების გენდერული ანალიზი (მაქსიმალურად იქნეს უზრუნველყოფილი), რეკომენდაციების მომზადება და ინტეგრირება საბოლოო დოკუმენტებში</w:t>
            </w:r>
          </w:p>
        </w:tc>
        <w:tc>
          <w:tcPr>
            <w:tcW w:w="2158" w:type="dxa"/>
          </w:tcPr>
          <w:p w:rsidR="003048B9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814302">
              <w:rPr>
                <w:rFonts w:ascii="Sylfaen" w:hAnsi="Sylfaen"/>
                <w:lang w:val="ka-GE"/>
              </w:rPr>
              <w:t>სახელმწიფო დაფინანსებაზე მყოფი ყველა უწყება; პარტნიორი უწყება: ეთხოვოს საქართველოს პარლამენტის საბიუჯეტო ოფისს</w:t>
            </w:r>
          </w:p>
        </w:tc>
        <w:tc>
          <w:tcPr>
            <w:tcW w:w="1208" w:type="dxa"/>
          </w:tcPr>
          <w:p w:rsidR="003048B9" w:rsidRPr="00814302" w:rsidRDefault="00814302" w:rsidP="00DF2F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2018-2020</w:t>
            </w:r>
          </w:p>
        </w:tc>
        <w:tc>
          <w:tcPr>
            <w:tcW w:w="2333" w:type="dxa"/>
          </w:tcPr>
          <w:p w:rsidR="003048B9" w:rsidRPr="00D671A9" w:rsidRDefault="00814302" w:rsidP="00DF2F9F">
            <w:pPr>
              <w:rPr>
                <w:rFonts w:ascii="Sylfaen" w:hAnsi="Sylfaen"/>
                <w:lang w:val="ka-GE"/>
              </w:rPr>
            </w:pPr>
            <w:r w:rsidRPr="00814302">
              <w:rPr>
                <w:rFonts w:ascii="Sylfaen" w:hAnsi="Sylfaen"/>
                <w:lang w:val="ka-GE"/>
              </w:rPr>
              <w:t>ამოცანა 12.2.4.-ის ინდიკატორი: გენდერული გავლენის შეფასების ანგარიში მომზადებულია და რეკომენდაციები ინტეგრირებულია ბიუჯეტის კანონპროექტში</w:t>
            </w:r>
          </w:p>
        </w:tc>
      </w:tr>
    </w:tbl>
    <w:p w:rsidR="007E370A" w:rsidRDefault="007E370A" w:rsidP="00DF2F9F">
      <w:pPr>
        <w:rPr>
          <w:rFonts w:ascii="Sylfaen" w:hAnsi="Sylfaen"/>
        </w:rPr>
      </w:pPr>
    </w:p>
    <w:p w:rsidR="00814302" w:rsidRDefault="004F69EC" w:rsidP="00DF2F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მიზანი:</w:t>
      </w:r>
      <w:r w:rsidR="00814302">
        <w:rPr>
          <w:rFonts w:ascii="Sylfaen" w:hAnsi="Sylfaen"/>
        </w:rPr>
        <w:t xml:space="preserve"> </w:t>
      </w:r>
      <w:r w:rsidR="00814302">
        <w:rPr>
          <w:rFonts w:ascii="Sylfaen" w:hAnsi="Sylfaen"/>
          <w:lang w:val="ka-GE"/>
        </w:rPr>
        <w:t>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</w:t>
      </w:r>
    </w:p>
    <w:p w:rsidR="004F69EC" w:rsidRPr="00814302" w:rsidRDefault="004F69EC" w:rsidP="00DF2F9F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2455"/>
        <w:gridCol w:w="2448"/>
        <w:gridCol w:w="2078"/>
        <w:gridCol w:w="1208"/>
        <w:gridCol w:w="2742"/>
      </w:tblGrid>
      <w:tr w:rsidR="004F69EC" w:rsidRPr="00D671A9" w:rsidTr="004F69EC">
        <w:tc>
          <w:tcPr>
            <w:tcW w:w="2455" w:type="dxa"/>
          </w:tcPr>
          <w:p w:rsidR="004F69EC" w:rsidRPr="00D671A9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ამოცანა</w:t>
            </w:r>
          </w:p>
        </w:tc>
        <w:tc>
          <w:tcPr>
            <w:tcW w:w="244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07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პასუხისმგებელი ორგანო</w:t>
            </w:r>
          </w:p>
        </w:tc>
        <w:tc>
          <w:tcPr>
            <w:tcW w:w="120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ვადა</w:t>
            </w:r>
          </w:p>
        </w:tc>
        <w:tc>
          <w:tcPr>
            <w:tcW w:w="2742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</w:tr>
      <w:tr w:rsidR="00C56886" w:rsidRPr="00D671A9" w:rsidTr="00B97A9B">
        <w:tc>
          <w:tcPr>
            <w:tcW w:w="2455" w:type="dxa"/>
            <w:vMerge w:val="restart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12.6.1 დასაქმების თანაბარი შესაძლებლობების უზრუნველყოფა (en)</w:t>
            </w:r>
          </w:p>
        </w:tc>
        <w:tc>
          <w:tcPr>
            <w:tcW w:w="244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12.6.1.1. 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 " (en)</w:t>
            </w:r>
          </w:p>
        </w:tc>
        <w:tc>
          <w:tcPr>
            <w:tcW w:w="207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სამინისტრო; პარტნიორი უწყება: მთავრობის ადმინისტრაცია</w:t>
            </w:r>
          </w:p>
        </w:tc>
        <w:tc>
          <w:tcPr>
            <w:tcW w:w="120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742" w:type="dxa"/>
            <w:vMerge w:val="restart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შრომის ბაზრის აქტიური პოლიტიკის სტრატეგიასა და სამოქმედო გეგმაში გენდერული კრიტერიუმები ინტეგრირებულია; საჯარო სამსახურში ადამიანური რესურსების მართვის სახელმძღვანელოს გენდერული მეინსტრიმინგი და გენდერზე პასუხისმგებელი პირების სამუშაო აღწერილობების დამუშავება განხორციელებულია; შესაბამისი დროებითი სპეციალური ღონისძიებები შემუშავებულია ; ადამიანური რესუსრების მართვაზე პასუხისმგებელ პირთა შესაძლებლობები გაძლიერებულია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C56886" w:rsidRPr="00D671A9" w:rsidTr="00B97A9B">
        <w:tc>
          <w:tcPr>
            <w:tcW w:w="2455" w:type="dxa"/>
            <w:vMerge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12.6.1.2. დროებითი სპეციალური ღონისძიებების შემუშავება ეთნიკური უმცირესობებისა და შშმპ ქალების მეტი რაოდენობით დასაქმების მიზნით</w:t>
            </w:r>
          </w:p>
        </w:tc>
        <w:tc>
          <w:tcPr>
            <w:tcW w:w="207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საჯარო სამსახურის ბიურო (საკანონმდებლო ინიციატივა)</w:t>
            </w:r>
          </w:p>
        </w:tc>
        <w:tc>
          <w:tcPr>
            <w:tcW w:w="120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742" w:type="dxa"/>
            <w:vMerge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</w:p>
        </w:tc>
      </w:tr>
      <w:tr w:rsidR="00C56886" w:rsidRPr="00D671A9" w:rsidTr="00B97A9B">
        <w:tc>
          <w:tcPr>
            <w:tcW w:w="2455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12.6.1.3. საჯარო დაწესებულებებში ადამიანური რესუსრების მართვაზე პასუხისმგებელ პირთა გენდერული ტრეინინგი " (en)</w:t>
            </w:r>
          </w:p>
        </w:tc>
        <w:tc>
          <w:tcPr>
            <w:tcW w:w="207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სამინისტროები</w:t>
            </w:r>
          </w:p>
        </w:tc>
        <w:tc>
          <w:tcPr>
            <w:tcW w:w="1208" w:type="dxa"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2018-2020</w:t>
            </w:r>
          </w:p>
        </w:tc>
        <w:tc>
          <w:tcPr>
            <w:tcW w:w="2742" w:type="dxa"/>
            <w:vMerge/>
          </w:tcPr>
          <w:p w:rsidR="00C56886" w:rsidRPr="00D671A9" w:rsidRDefault="00C56886" w:rsidP="006713D8">
            <w:pPr>
              <w:rPr>
                <w:rFonts w:ascii="Sylfaen" w:hAnsi="Sylfaen"/>
                <w:lang w:val="ka-GE"/>
              </w:rPr>
            </w:pPr>
          </w:p>
        </w:tc>
      </w:tr>
      <w:tr w:rsidR="00B97A9B" w:rsidRPr="00D671A9" w:rsidTr="00B97A9B">
        <w:tc>
          <w:tcPr>
            <w:tcW w:w="2455" w:type="dxa"/>
            <w:vMerge w:val="restart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12.6.2 პროფესიული განვითარების თანაბარი შესაძლებლობების უზრუნველყოფა</w:t>
            </w:r>
          </w:p>
        </w:tc>
        <w:tc>
          <w:tcPr>
            <w:tcW w:w="244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12.6.2.1. არსებული შესაძლებლობების ფარგლებში, დასაქმებულთა თანაბარი მონაწილეობის უზრუნველყოფა კვალიფიკაციის ამაღლების ღონისძიებებსა და ტრეინინგებში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07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სახელმწიფო დაფინანსებაზე მყოფი ყველა უწყება</w:t>
            </w:r>
          </w:p>
        </w:tc>
        <w:tc>
          <w:tcPr>
            <w:tcW w:w="120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>2018-2020</w:t>
            </w:r>
          </w:p>
        </w:tc>
        <w:tc>
          <w:tcPr>
            <w:tcW w:w="2742" w:type="dxa"/>
            <w:vMerge w:val="restart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 xml:space="preserve">ამოცანა 12.6.2.-ის ინდიკატორი: "მიმდინარეობს კვალიფიკაციის ასამაღლებელი ღონისძიებებში მონაწილეთა გენდერულად სეგრეგირებული სტატისტიკის ყოველწლიური წარმოება; შემუშავებულია სასწავლო კურსები/მოდულები ეთნიკური </w:t>
            </w:r>
            <w:r w:rsidRPr="00C56886">
              <w:rPr>
                <w:rFonts w:ascii="Sylfaen" w:hAnsi="Sylfaen"/>
                <w:lang w:val="ka-GE"/>
              </w:rPr>
              <w:lastRenderedPageBreak/>
              <w:t>უმცირესობების წარმომადგენელი ქალები/გოგონებისათვის ჩატარებულია პროფესიული გადამზადებისა და უნარ-ჩვევების გასაძალიერებელი ღონისძიებები "</w:t>
            </w:r>
          </w:p>
        </w:tc>
      </w:tr>
      <w:tr w:rsidR="00B97A9B" w:rsidRPr="00D671A9" w:rsidTr="00B97A9B">
        <w:tc>
          <w:tcPr>
            <w:tcW w:w="2455" w:type="dxa"/>
            <w:vMerge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C56886">
              <w:rPr>
                <w:rFonts w:ascii="Sylfaen" w:hAnsi="Sylfaen"/>
                <w:lang w:val="ka-GE"/>
              </w:rPr>
              <w:t xml:space="preserve">12.6.2.2. ეთნიკური უმცირესობების წარმომადგენელი ქალების/გოგონების პროფესიული </w:t>
            </w:r>
            <w:r w:rsidRPr="00C56886">
              <w:rPr>
                <w:rFonts w:ascii="Sylfaen" w:hAnsi="Sylfaen"/>
                <w:lang w:val="ka-GE"/>
              </w:rPr>
              <w:lastRenderedPageBreak/>
              <w:t>გადამზადება და უნარ-ჩვევების გაძლიერება</w:t>
            </w:r>
          </w:p>
        </w:tc>
        <w:tc>
          <w:tcPr>
            <w:tcW w:w="207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lastRenderedPageBreak/>
              <w:t xml:space="preserve">პასუხისმგებელი უწყება: შერიგებისა და სამოქალაქო თანასწორობის </w:t>
            </w:r>
            <w:r w:rsidRPr="00B97A9B">
              <w:rPr>
                <w:rFonts w:ascii="Sylfaen" w:hAnsi="Sylfaen"/>
                <w:lang w:val="ka-GE"/>
              </w:rPr>
              <w:lastRenderedPageBreak/>
              <w:t>საკითხებზე საქართველოს სახელმწიფო მინისტრის აპარატი; პარტნიორი უწყება: ფინანსთა სამინისტროს აკადემია</w:t>
            </w:r>
          </w:p>
        </w:tc>
        <w:tc>
          <w:tcPr>
            <w:tcW w:w="1208" w:type="dxa"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2018-2020</w:t>
            </w:r>
          </w:p>
        </w:tc>
        <w:tc>
          <w:tcPr>
            <w:tcW w:w="2742" w:type="dxa"/>
            <w:vMerge/>
          </w:tcPr>
          <w:p w:rsidR="00B97A9B" w:rsidRPr="00D671A9" w:rsidRDefault="00B97A9B" w:rsidP="006713D8">
            <w:pPr>
              <w:rPr>
                <w:rFonts w:ascii="Sylfaen" w:hAnsi="Sylfaen"/>
                <w:lang w:val="ka-GE"/>
              </w:rPr>
            </w:pPr>
          </w:p>
        </w:tc>
      </w:tr>
      <w:tr w:rsidR="00C56886" w:rsidRPr="00D671A9" w:rsidTr="00B97A9B">
        <w:tc>
          <w:tcPr>
            <w:tcW w:w="2455" w:type="dxa"/>
          </w:tcPr>
          <w:p w:rsidR="00C56886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lastRenderedPageBreak/>
              <w:t>12.6.3 თანასწორი ანაზღაურების უზრუნველყოფა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448" w:type="dxa"/>
          </w:tcPr>
          <w:p w:rsidR="00C56886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12.6.3.1 საჯარო სამსახურის შესახებ კანონში თანასწორი ანაზღაურების საკითხის რეგულირების შესახებ ინიციატივის წარდგენა შრომის საერთაშორისო ორგანიზაციის სტანდარტების გათვალისწინებით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078" w:type="dxa"/>
          </w:tcPr>
          <w:p w:rsidR="00C56886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პასუხისმგებელი უწყება: საქართველოს მთავრობა</w:t>
            </w:r>
          </w:p>
        </w:tc>
        <w:tc>
          <w:tcPr>
            <w:tcW w:w="1208" w:type="dxa"/>
          </w:tcPr>
          <w:p w:rsidR="00C56886" w:rsidRPr="00D671A9" w:rsidRDefault="00B97A9B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2018-2019</w:t>
            </w:r>
          </w:p>
        </w:tc>
        <w:tc>
          <w:tcPr>
            <w:tcW w:w="2742" w:type="dxa"/>
          </w:tcPr>
          <w:p w:rsidR="00C56886" w:rsidRPr="00D671A9" w:rsidRDefault="00B97A9B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ამოცანა 12.6.3.-ის ინდიკატორი: საჯარო სამსახურის შესახებ კანონში თანასწორი ანაზღაურების საკითხის შესახებ საკანონმდებლო ინიციატივა წარდგენილია</w:t>
            </w:r>
          </w:p>
        </w:tc>
      </w:tr>
      <w:tr w:rsidR="0076278A" w:rsidRPr="00D671A9" w:rsidTr="00B97A9B">
        <w:tc>
          <w:tcPr>
            <w:tcW w:w="2455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76278A">
              <w:rPr>
                <w:rFonts w:ascii="Sylfaen" w:hAnsi="Sylfaen"/>
                <w:lang w:val="ka-GE"/>
              </w:rPr>
              <w:t>12.6.4.1 ცნობიერებისა და ცოდნის ამაღლება ყველა საჯარო უწყებაში სექსუალური შევიწროების შესახებ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078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76278A">
              <w:rPr>
                <w:rFonts w:ascii="Sylfaen" w:hAnsi="Sylfaen"/>
                <w:lang w:val="ka-GE"/>
              </w:rPr>
              <w:t>პასუხისმგებელი უწყება: საჯარო სამსახურის ბიურო</w:t>
            </w:r>
          </w:p>
        </w:tc>
        <w:tc>
          <w:tcPr>
            <w:tcW w:w="1208" w:type="dxa"/>
          </w:tcPr>
          <w:p w:rsidR="0076278A" w:rsidRDefault="0076278A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742" w:type="dxa"/>
            <w:vMerge w:val="restart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76278A">
              <w:rPr>
                <w:rFonts w:ascii="Sylfaen" w:hAnsi="Sylfaen"/>
                <w:lang w:val="ka-GE"/>
              </w:rPr>
              <w:t>ამოცანა 12.6.4.-ის ინდიკატორი: "საჯარო უწყებების თანამშრომელებს გავლილი აქვთ კურსი სექსუალური შევიწროების შესახებ; წელიწადში მინიმუმ ერთი ფართომასშტაბიანი კამპანია წარმოებულია; შეხვედრები/ დისკუსიები საქართველოს ბიზნეს ასოციაციასა და კერძო კომპანიების წარმომადგენლებთან; ამ მიმართულებით საუკეთესო კომპანიები გამოვლენილი და დაჯილდოებულია</w:t>
            </w:r>
          </w:p>
        </w:tc>
      </w:tr>
      <w:tr w:rsidR="0076278A" w:rsidRPr="00D671A9" w:rsidTr="00B97A9B">
        <w:tc>
          <w:tcPr>
            <w:tcW w:w="2455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12.6.4 სამუშაო ადგილზე სექსუალური შევიწროების პრევენცია და მასზე ეფექტიანი რეაგირება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448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12.6.4.2 ფართო საზოგადოებაში სექსუალური შევიწროების შესახებ ცნობიერების ამაღლება</w:t>
            </w:r>
          </w:p>
        </w:tc>
        <w:tc>
          <w:tcPr>
            <w:tcW w:w="2078" w:type="dxa"/>
            <w:vMerge w:val="restart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პასუხისმგებელი უწყება: "ეთხოვოს სახალხო დამცველის აპარატს; პარტნიორი უწყება: "ეთხოვოს გენდერული თანასწორობის საბჭოს გენდერული თანასწორობის, ქალთა მიმართ და ოჯახში ძალადობის საკითხებზე მომუშავე უწყებათაშორისი კომისია</w:t>
            </w:r>
          </w:p>
        </w:tc>
        <w:tc>
          <w:tcPr>
            <w:tcW w:w="1208" w:type="dxa"/>
          </w:tcPr>
          <w:p w:rsidR="0076278A" w:rsidRDefault="0076278A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2018-2020</w:t>
            </w:r>
          </w:p>
        </w:tc>
        <w:tc>
          <w:tcPr>
            <w:tcW w:w="2742" w:type="dxa"/>
            <w:vMerge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</w:p>
        </w:tc>
      </w:tr>
      <w:tr w:rsidR="0076278A" w:rsidRPr="00D671A9" w:rsidTr="00B97A9B">
        <w:tc>
          <w:tcPr>
            <w:tcW w:w="2455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  <w:r w:rsidRPr="00B97A9B">
              <w:rPr>
                <w:rFonts w:ascii="Sylfaen" w:hAnsi="Sylfaen"/>
                <w:lang w:val="ka-GE"/>
              </w:rPr>
              <w:t>12.6.4.3 სექსუალური შევიწროებისა და მასზე რეაგირებისთვის შიდა პოლიტიკის დოკუმენტის შემუშავების წახალისება კერძო სექტორში " (en)</w:t>
            </w:r>
          </w:p>
        </w:tc>
        <w:tc>
          <w:tcPr>
            <w:tcW w:w="2078" w:type="dxa"/>
            <w:vMerge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08" w:type="dxa"/>
          </w:tcPr>
          <w:p w:rsidR="0076278A" w:rsidRDefault="0076278A" w:rsidP="006713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2018-2020</w:t>
            </w:r>
          </w:p>
        </w:tc>
        <w:tc>
          <w:tcPr>
            <w:tcW w:w="2742" w:type="dxa"/>
            <w:vMerge/>
          </w:tcPr>
          <w:p w:rsidR="0076278A" w:rsidRPr="00B97A9B" w:rsidRDefault="0076278A" w:rsidP="006713D8">
            <w:pPr>
              <w:rPr>
                <w:rFonts w:ascii="Sylfaen" w:hAnsi="Sylfaen"/>
                <w:lang w:val="ka-GE"/>
              </w:rPr>
            </w:pPr>
          </w:p>
        </w:tc>
      </w:tr>
    </w:tbl>
    <w:p w:rsidR="00814302" w:rsidRDefault="00814302" w:rsidP="00DF2F9F">
      <w:pPr>
        <w:rPr>
          <w:rFonts w:ascii="Sylfaen" w:hAnsi="Sylfaen"/>
        </w:rPr>
      </w:pPr>
    </w:p>
    <w:p w:rsidR="00FD7E65" w:rsidRDefault="00FD7E65" w:rsidP="00DF2F9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Goal: </w:t>
      </w:r>
      <w:r>
        <w:rPr>
          <w:rFonts w:ascii="Sylfaen" w:hAnsi="Sylfaen"/>
          <w:lang w:val="ka-GE"/>
        </w:rPr>
        <w:t>ქალთა აუნაზღაურებელი შრომის აღიარება, შემცირება და რედისტრიბუცია</w:t>
      </w:r>
    </w:p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2455"/>
        <w:gridCol w:w="2448"/>
        <w:gridCol w:w="2078"/>
        <w:gridCol w:w="1208"/>
        <w:gridCol w:w="2742"/>
      </w:tblGrid>
      <w:tr w:rsidR="004F69EC" w:rsidRPr="00D671A9" w:rsidTr="002540EC">
        <w:tc>
          <w:tcPr>
            <w:tcW w:w="2455" w:type="dxa"/>
          </w:tcPr>
          <w:p w:rsidR="004F69EC" w:rsidRPr="00D671A9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ამოცანა</w:t>
            </w:r>
          </w:p>
        </w:tc>
        <w:tc>
          <w:tcPr>
            <w:tcW w:w="244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07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პასუხისმგებელი ორგანო</w:t>
            </w:r>
          </w:p>
        </w:tc>
        <w:tc>
          <w:tcPr>
            <w:tcW w:w="1208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ვადა</w:t>
            </w:r>
          </w:p>
        </w:tc>
        <w:tc>
          <w:tcPr>
            <w:tcW w:w="2742" w:type="dxa"/>
          </w:tcPr>
          <w:p w:rsidR="004F69EC" w:rsidRPr="004F69EC" w:rsidRDefault="004F69EC" w:rsidP="002540E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</w:tr>
      <w:tr w:rsidR="00FD7E65" w:rsidRPr="00D671A9" w:rsidTr="00415CC2">
        <w:tc>
          <w:tcPr>
            <w:tcW w:w="2455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FD7E65">
              <w:rPr>
                <w:rFonts w:ascii="Sylfaen" w:hAnsi="Sylfaen"/>
                <w:lang w:val="ka-GE"/>
              </w:rPr>
              <w:t>12.7.1 აუნაზღაურებელი შრომის მასშტაბისა და ღირებულების გაზომვა (en)</w:t>
            </w:r>
          </w:p>
        </w:tc>
        <w:tc>
          <w:tcPr>
            <w:tcW w:w="244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"12.7.1.1. ქალაქად და სოფლად აუნაზღაურებელი შრომის მასშტაბისა და ღირებულების გასაზომად კვლევის განხორციელება და შედეგების გაანალიზება " (en)</w:t>
            </w:r>
          </w:p>
        </w:tc>
        <w:tc>
          <w:tcPr>
            <w:tcW w:w="207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პასუხისმგებელი უწყება: "საქარტველოს სტატისტიკის ეროვნული სამსახური; პარტნორი უწყება: შრომის, ჯანმრთელობისა და სოციალური დაცვის სამინისტრო</w:t>
            </w:r>
          </w:p>
        </w:tc>
        <w:tc>
          <w:tcPr>
            <w:tcW w:w="1208" w:type="dxa"/>
          </w:tcPr>
          <w:p w:rsidR="00FD7E65" w:rsidRDefault="00FD7E65" w:rsidP="00415C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2742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ამოცანა 12.7.1.-ის ინდიკატორი: "კვლევა განხორციელებულია და შედეგები გაანალიზებულია ; გრძელვადიანი ზრუნვის სტრატეგია შემუშავებულია და ხორციელდება</w:t>
            </w:r>
          </w:p>
        </w:tc>
      </w:tr>
      <w:tr w:rsidR="00FD7E65" w:rsidRPr="00D671A9" w:rsidTr="00415CC2">
        <w:tc>
          <w:tcPr>
            <w:tcW w:w="2455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12.7.3 სამუშაო გარემოს შეთავსების უზრუნველყოფა მშობლის ვალდებულებეთან (en</w:t>
            </w:r>
          </w:p>
        </w:tc>
        <w:tc>
          <w:tcPr>
            <w:tcW w:w="244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12.7.3.1. დედობის შვებულების არსებული ხარვეზების გამოსწორება (კერძო და საჯარო სექტორებში მარეგულირებელი ჩარჩოს ჰარმონიზების წახალისება) " (en)</w:t>
            </w:r>
          </w:p>
        </w:tc>
        <w:tc>
          <w:tcPr>
            <w:tcW w:w="207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პასუხისმგებელი უწყება: შრომის, ჯანმრთელობისა და სოციალური დაცვის სამინისტრო</w:t>
            </w:r>
          </w:p>
        </w:tc>
        <w:tc>
          <w:tcPr>
            <w:tcW w:w="1208" w:type="dxa"/>
          </w:tcPr>
          <w:p w:rsidR="00FD7E65" w:rsidRDefault="00FD7E65" w:rsidP="00415C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742" w:type="dxa"/>
            <w:vMerge w:val="restart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ამოცანა 21.7.3.-ის ინდიკატორი: "დედობის შვებულების არსებული ხარვეზების გამოსწორების მიზნით შესაბამისი ინიციატივა მომზადებული და წარდგენილია ; თანასწორი, ანაზღაურებადი და არაგადაცემადი მამობის/მშობლის შვებულებასთან დაკავშირებული რეგულაციები შემუშავებულია და წარდგენილია; "</w:t>
            </w:r>
          </w:p>
        </w:tc>
      </w:tr>
      <w:tr w:rsidR="00FD7E65" w:rsidRPr="00D671A9" w:rsidTr="00415CC2">
        <w:tc>
          <w:tcPr>
            <w:tcW w:w="2455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4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"12.7.3.2. თანასწორი, ანაზღაურებადი და არაგადაცემადი მამობის/მშობლის შვებულებასთან დაკავშირებული რეგულაციები შემუშავებულია და წარდგენილია შრომითი ურთიერთობების მარეგულირებელ საკანონმდებლო ჩარჩოში ინტეგრაციის მიზნით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078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>პასუხისმგებელი უწყება: შრომის, ჯანმრთელობისა და სოციალური დაცვის სამინისტრო</w:t>
            </w:r>
          </w:p>
        </w:tc>
        <w:tc>
          <w:tcPr>
            <w:tcW w:w="1208" w:type="dxa"/>
          </w:tcPr>
          <w:p w:rsidR="00FD7E65" w:rsidRDefault="00FD7E65" w:rsidP="00415C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  <w:r w:rsidR="00B66431"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2742" w:type="dxa"/>
            <w:vMerge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</w:p>
        </w:tc>
      </w:tr>
      <w:tr w:rsidR="00FD7E65" w:rsidRPr="00D671A9" w:rsidTr="00415CC2">
        <w:tc>
          <w:tcPr>
            <w:tcW w:w="2455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  <w:r w:rsidRPr="00FD7E65">
              <w:rPr>
                <w:rFonts w:ascii="Sylfaen" w:hAnsi="Sylfaen"/>
                <w:lang w:val="ka-GE"/>
              </w:rPr>
              <w:t xml:space="preserve">12.7.4 სტერეოტიპებთან </w:t>
            </w:r>
            <w:r w:rsidRPr="00FD7E65">
              <w:rPr>
                <w:rFonts w:ascii="Sylfaen" w:hAnsi="Sylfaen"/>
                <w:lang w:val="ka-GE"/>
              </w:rPr>
              <w:lastRenderedPageBreak/>
              <w:t>ბრძოლა და ცნობიერების ამაღლება აუნაზღაურებელი შრომის თანაბრად გადანაწილების ხელშეწყობის მიზნით</w:t>
            </w:r>
          </w:p>
        </w:tc>
        <w:tc>
          <w:tcPr>
            <w:tcW w:w="2448" w:type="dxa"/>
          </w:tcPr>
          <w:p w:rsidR="00FD7E65" w:rsidRPr="00B97A9B" w:rsidRDefault="00B66431" w:rsidP="00415CC2">
            <w:pPr>
              <w:rPr>
                <w:rFonts w:ascii="Sylfaen" w:hAnsi="Sylfaen"/>
                <w:lang w:val="ka-GE"/>
              </w:rPr>
            </w:pPr>
            <w:r w:rsidRPr="00B66431">
              <w:rPr>
                <w:rFonts w:ascii="Sylfaen" w:hAnsi="Sylfaen"/>
                <w:lang w:val="ka-GE"/>
              </w:rPr>
              <w:lastRenderedPageBreak/>
              <w:t xml:space="preserve">12.7.4.1. ფართომასშტაბიანი </w:t>
            </w:r>
            <w:r w:rsidRPr="00B66431">
              <w:rPr>
                <w:rFonts w:ascii="Sylfaen" w:hAnsi="Sylfaen"/>
                <w:lang w:val="ka-GE"/>
              </w:rPr>
              <w:lastRenderedPageBreak/>
              <w:t>კამპანიების განხორციელება აუნაზღაურებელი შრომის თანაბრად გადანაწილების ხელშეწყობის მიზნით, მათ შორის მამაკაცების ჩართულობის გაზრდის მიზნით</w:t>
            </w:r>
          </w:p>
        </w:tc>
        <w:tc>
          <w:tcPr>
            <w:tcW w:w="2078" w:type="dxa"/>
          </w:tcPr>
          <w:p w:rsidR="00FD7E65" w:rsidRPr="00B97A9B" w:rsidRDefault="00B66431" w:rsidP="00415CC2">
            <w:pPr>
              <w:rPr>
                <w:rFonts w:ascii="Sylfaen" w:hAnsi="Sylfaen"/>
                <w:lang w:val="ka-GE"/>
              </w:rPr>
            </w:pPr>
            <w:r w:rsidRPr="00B66431">
              <w:rPr>
                <w:rFonts w:ascii="Sylfaen" w:hAnsi="Sylfaen"/>
                <w:lang w:val="ka-GE"/>
              </w:rPr>
              <w:lastRenderedPageBreak/>
              <w:t xml:space="preserve">შრომის, ჯანმრთელობისა </w:t>
            </w:r>
            <w:r w:rsidRPr="00B66431">
              <w:rPr>
                <w:rFonts w:ascii="Sylfaen" w:hAnsi="Sylfaen"/>
                <w:lang w:val="ka-GE"/>
              </w:rPr>
              <w:lastRenderedPageBreak/>
              <w:t>და სოციალური დაცვის სამინისტრო; პარტნიორი უწყება: "ეთხოვოს სახალხო დამცველის აპარატს გენდერული თანასწორობი, ქალთა მიმართ და ოჯახში ძალადობის საკითხებზე მომუშავე უწყებათაშორისი კომისია ეთხოვოს საზოგადოებრივ მაუწყებელს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08" w:type="dxa"/>
          </w:tcPr>
          <w:p w:rsidR="00FD7E65" w:rsidRDefault="00B66431" w:rsidP="00415C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2018-2020</w:t>
            </w:r>
          </w:p>
        </w:tc>
        <w:tc>
          <w:tcPr>
            <w:tcW w:w="2742" w:type="dxa"/>
          </w:tcPr>
          <w:p w:rsidR="00FD7E65" w:rsidRPr="00B97A9B" w:rsidRDefault="00FD7E65" w:rsidP="00415CC2">
            <w:pPr>
              <w:rPr>
                <w:rFonts w:ascii="Sylfaen" w:hAnsi="Sylfaen"/>
                <w:lang w:val="ka-GE"/>
              </w:rPr>
            </w:pPr>
          </w:p>
        </w:tc>
      </w:tr>
    </w:tbl>
    <w:p w:rsidR="00FD7E65" w:rsidRDefault="00FD7E65" w:rsidP="00DF2F9F">
      <w:pPr>
        <w:rPr>
          <w:rFonts w:ascii="Sylfaen" w:hAnsi="Sylfaen"/>
          <w:lang w:val="ka-GE"/>
        </w:rPr>
      </w:pPr>
    </w:p>
    <w:p w:rsidR="00B66431" w:rsidRPr="00FD7E65" w:rsidRDefault="00B66431" w:rsidP="00DF2F9F">
      <w:pPr>
        <w:rPr>
          <w:rFonts w:ascii="Sylfaen" w:hAnsi="Sylfaen"/>
          <w:lang w:val="ka-GE"/>
        </w:rPr>
      </w:pPr>
    </w:p>
    <w:sectPr w:rsidR="00B66431" w:rsidRPr="00FD7E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00C"/>
    <w:multiLevelType w:val="hybridMultilevel"/>
    <w:tmpl w:val="030AD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F96"/>
    <w:multiLevelType w:val="hybridMultilevel"/>
    <w:tmpl w:val="51B29A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8D3E11"/>
    <w:multiLevelType w:val="hybridMultilevel"/>
    <w:tmpl w:val="39B2C1D2"/>
    <w:lvl w:ilvl="0" w:tplc="E55A4F0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3F085F"/>
    <w:multiLevelType w:val="hybridMultilevel"/>
    <w:tmpl w:val="5D90C3C0"/>
    <w:lvl w:ilvl="0" w:tplc="E07C976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05279"/>
    <w:multiLevelType w:val="hybridMultilevel"/>
    <w:tmpl w:val="A04E7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93A41"/>
    <w:multiLevelType w:val="hybridMultilevel"/>
    <w:tmpl w:val="C8782DA0"/>
    <w:lvl w:ilvl="0" w:tplc="392481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D2561"/>
    <w:multiLevelType w:val="hybridMultilevel"/>
    <w:tmpl w:val="FF46E578"/>
    <w:lvl w:ilvl="0" w:tplc="D25CA6BC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1A6B1F"/>
    <w:multiLevelType w:val="hybridMultilevel"/>
    <w:tmpl w:val="C3482B64"/>
    <w:lvl w:ilvl="0" w:tplc="DE54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B74A3"/>
    <w:multiLevelType w:val="hybridMultilevel"/>
    <w:tmpl w:val="7BF6EEF4"/>
    <w:lvl w:ilvl="0" w:tplc="66A41CB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6D"/>
    <w:rsid w:val="00145416"/>
    <w:rsid w:val="00150A65"/>
    <w:rsid w:val="001A3E44"/>
    <w:rsid w:val="001B3F17"/>
    <w:rsid w:val="00232DA4"/>
    <w:rsid w:val="00277EBD"/>
    <w:rsid w:val="003048B9"/>
    <w:rsid w:val="003813DE"/>
    <w:rsid w:val="004F69EC"/>
    <w:rsid w:val="00607D51"/>
    <w:rsid w:val="006B5F5E"/>
    <w:rsid w:val="0070621B"/>
    <w:rsid w:val="00712F86"/>
    <w:rsid w:val="0076278A"/>
    <w:rsid w:val="007A17C4"/>
    <w:rsid w:val="007E291B"/>
    <w:rsid w:val="007E370A"/>
    <w:rsid w:val="00814302"/>
    <w:rsid w:val="00913F94"/>
    <w:rsid w:val="00940D64"/>
    <w:rsid w:val="00B66431"/>
    <w:rsid w:val="00B97A9B"/>
    <w:rsid w:val="00BA0F94"/>
    <w:rsid w:val="00C01780"/>
    <w:rsid w:val="00C53450"/>
    <w:rsid w:val="00C56886"/>
    <w:rsid w:val="00C80285"/>
    <w:rsid w:val="00C81244"/>
    <w:rsid w:val="00CC6B54"/>
    <w:rsid w:val="00D671A9"/>
    <w:rsid w:val="00D7197C"/>
    <w:rsid w:val="00DB5C19"/>
    <w:rsid w:val="00DF2F9F"/>
    <w:rsid w:val="00E80B8B"/>
    <w:rsid w:val="00E83047"/>
    <w:rsid w:val="00F41E19"/>
    <w:rsid w:val="00F6060E"/>
    <w:rsid w:val="00F6286D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51"/>
    <w:pPr>
      <w:ind w:left="720"/>
      <w:contextualSpacing/>
    </w:pPr>
  </w:style>
  <w:style w:type="table" w:styleId="TableGrid">
    <w:name w:val="Table Grid"/>
    <w:basedOn w:val="TableNormal"/>
    <w:uiPriority w:val="59"/>
    <w:rsid w:val="00304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51"/>
    <w:pPr>
      <w:ind w:left="720"/>
      <w:contextualSpacing/>
    </w:pPr>
  </w:style>
  <w:style w:type="table" w:styleId="TableGrid">
    <w:name w:val="Table Grid"/>
    <w:basedOn w:val="TableNormal"/>
    <w:uiPriority w:val="59"/>
    <w:rsid w:val="00304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Tsisana</dc:creator>
  <cp:lastModifiedBy>Tsisana</cp:lastModifiedBy>
  <cp:revision>6</cp:revision>
  <dcterms:created xsi:type="dcterms:W3CDTF">2018-05-16T10:47:00Z</dcterms:created>
  <dcterms:modified xsi:type="dcterms:W3CDTF">2018-05-23T06:06:00Z</dcterms:modified>
</cp:coreProperties>
</file>